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90" w:rsidRPr="00C0230C" w:rsidRDefault="00E70990" w:rsidP="00E70990">
      <w:pPr>
        <w:widowControl/>
        <w:ind w:left="1802" w:hanging="1802"/>
        <w:jc w:val="center"/>
        <w:rPr>
          <w:rFonts w:ascii="標楷體" w:eastAsia="標楷體" w:hAnsi="標楷體" w:cs="Arial Unicode MS"/>
          <w:b/>
          <w:bCs/>
          <w:kern w:val="0"/>
          <w:sz w:val="36"/>
          <w:szCs w:val="36"/>
        </w:rPr>
      </w:pPr>
      <w:bookmarkStart w:id="0" w:name="_GoBack"/>
      <w:bookmarkEnd w:id="0"/>
      <w:r w:rsidRPr="00C0230C">
        <w:rPr>
          <w:rFonts w:ascii="標楷體" w:eastAsia="標楷體" w:hAnsi="標楷體" w:cs="Arial Unicode MS" w:hint="eastAsia"/>
          <w:b/>
          <w:bCs/>
          <w:kern w:val="0"/>
          <w:sz w:val="36"/>
          <w:szCs w:val="36"/>
        </w:rPr>
        <w:t>康寧學校財團法人康寧大學</w:t>
      </w:r>
    </w:p>
    <w:p w:rsidR="00E70990" w:rsidRPr="00C0230C" w:rsidRDefault="00E70990" w:rsidP="00E70990">
      <w:pPr>
        <w:widowControl/>
        <w:ind w:left="1802" w:hanging="1802"/>
        <w:jc w:val="center"/>
        <w:rPr>
          <w:rFonts w:ascii="標楷體" w:eastAsia="標楷體" w:hAnsi="標楷體" w:cs="Arial Unicode MS"/>
          <w:b/>
          <w:bCs/>
          <w:kern w:val="0"/>
          <w:sz w:val="36"/>
          <w:szCs w:val="36"/>
        </w:rPr>
      </w:pPr>
      <w:r w:rsidRPr="00C0230C">
        <w:rPr>
          <w:rFonts w:ascii="標楷體" w:eastAsia="標楷體" w:hAnsi="標楷體" w:cs="Arial Unicode MS" w:hint="eastAsia"/>
          <w:b/>
          <w:bCs/>
          <w:kern w:val="0"/>
          <w:sz w:val="36"/>
          <w:szCs w:val="36"/>
        </w:rPr>
        <w:t>各類場地及設備器材借用維護費收費一覽表</w:t>
      </w:r>
    </w:p>
    <w:p w:rsidR="00E70990" w:rsidRPr="00E70990" w:rsidRDefault="00E70990" w:rsidP="00E70990">
      <w:pPr>
        <w:widowControl/>
        <w:ind w:left="1802" w:hanging="1802"/>
        <w:jc w:val="center"/>
        <w:rPr>
          <w:rFonts w:ascii="標楷體" w:eastAsia="標楷體" w:hAnsi="標楷體" w:cs="Arial Unicode MS"/>
          <w:b/>
          <w:bCs/>
          <w:kern w:val="0"/>
          <w:sz w:val="22"/>
        </w:rPr>
      </w:pPr>
    </w:p>
    <w:p w:rsidR="00E70990" w:rsidRPr="00C0230C" w:rsidRDefault="00C0230C" w:rsidP="00E70990">
      <w:pPr>
        <w:widowControl/>
        <w:ind w:hanging="1200"/>
        <w:jc w:val="right"/>
        <w:rPr>
          <w:rFonts w:ascii="標楷體" w:eastAsia="標楷體" w:hAnsi="標楷體" w:cs="Arial Unicode MS"/>
          <w:bCs/>
          <w:kern w:val="0"/>
          <w:sz w:val="20"/>
          <w:szCs w:val="20"/>
        </w:rPr>
      </w:pPr>
      <w:r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>民國</w:t>
      </w:r>
      <w:r w:rsidR="00E70990"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>104年12 月 22 日總務會議通過</w:t>
      </w:r>
    </w:p>
    <w:p w:rsidR="00E70990" w:rsidRPr="00C0230C" w:rsidRDefault="00C0230C" w:rsidP="00E70990">
      <w:pPr>
        <w:widowControl/>
        <w:wordWrap w:val="0"/>
        <w:ind w:hanging="1200"/>
        <w:jc w:val="right"/>
        <w:rPr>
          <w:rFonts w:ascii="標楷體" w:eastAsia="標楷體" w:hAnsi="標楷體" w:cs="Arial Unicode MS"/>
          <w:bCs/>
          <w:kern w:val="0"/>
          <w:sz w:val="20"/>
          <w:szCs w:val="20"/>
        </w:rPr>
      </w:pPr>
      <w:r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>民國</w:t>
      </w:r>
      <w:r w:rsidR="00E70990"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 xml:space="preserve">105年1 月 </w:t>
      </w:r>
      <w:r w:rsidR="0064766E"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>13</w:t>
      </w:r>
      <w:r w:rsidR="00E70990"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>日行政會議通過</w:t>
      </w:r>
    </w:p>
    <w:p w:rsidR="00E70990" w:rsidRPr="00C0230C" w:rsidRDefault="00C0230C" w:rsidP="00E70990">
      <w:pPr>
        <w:widowControl/>
        <w:wordWrap w:val="0"/>
        <w:ind w:hanging="1200"/>
        <w:jc w:val="right"/>
        <w:rPr>
          <w:rFonts w:ascii="標楷體" w:eastAsia="標楷體" w:hAnsi="標楷體" w:cs="Arial Unicode MS"/>
          <w:bCs/>
          <w:kern w:val="0"/>
          <w:sz w:val="20"/>
          <w:szCs w:val="20"/>
        </w:rPr>
      </w:pPr>
      <w:r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>民國</w:t>
      </w:r>
      <w:r w:rsidR="00E70990"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>105年1月</w:t>
      </w:r>
      <w:r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>20</w:t>
      </w:r>
      <w:r w:rsidR="00E70990" w:rsidRPr="00C0230C">
        <w:rPr>
          <w:rFonts w:ascii="標楷體" w:eastAsia="標楷體" w:hAnsi="標楷體" w:cs="Arial Unicode MS" w:hint="eastAsia"/>
          <w:bCs/>
          <w:kern w:val="0"/>
          <w:sz w:val="20"/>
          <w:szCs w:val="20"/>
        </w:rPr>
        <w:t>日董事會議通過</w:t>
      </w:r>
    </w:p>
    <w:p w:rsidR="00C0230C" w:rsidRPr="00E70990" w:rsidRDefault="00C0230C" w:rsidP="00C0230C">
      <w:pPr>
        <w:widowControl/>
        <w:ind w:hanging="1200"/>
        <w:jc w:val="right"/>
        <w:rPr>
          <w:rFonts w:ascii="標楷體" w:eastAsia="標楷體" w:hAnsi="標楷體" w:cs="Arial Unicode MS"/>
          <w:bCs/>
          <w:kern w:val="0"/>
          <w:sz w:val="22"/>
        </w:rPr>
      </w:pPr>
    </w:p>
    <w:p w:rsidR="00E70990" w:rsidRPr="00C0230C" w:rsidRDefault="00E70990" w:rsidP="00C0230C">
      <w:pPr>
        <w:widowControl/>
        <w:ind w:left="566" w:hangingChars="236" w:hanging="566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  <w:highlight w:val="lightGray"/>
        </w:rPr>
        <w:t>一</w:t>
      </w:r>
      <w:r w:rsidRPr="00C0230C">
        <w:rPr>
          <w:rFonts w:ascii="新細明體" w:eastAsia="新細明體" w:hAnsi="新細明體" w:cs="Times New Roman" w:hint="eastAsia"/>
          <w:kern w:val="0"/>
          <w:szCs w:val="24"/>
          <w:highlight w:val="lightGray"/>
        </w:rPr>
        <w:t>、</w:t>
      </w:r>
      <w:r w:rsidRPr="00C0230C">
        <w:rPr>
          <w:rFonts w:ascii="標楷體" w:eastAsia="標楷體" w:hAnsi="標楷體" w:cs="Times New Roman" w:hint="eastAsia"/>
          <w:kern w:val="0"/>
          <w:szCs w:val="24"/>
        </w:rPr>
        <w:t>本校各場地之維護費依借用時段計價，每1時段以</w:t>
      </w:r>
      <w:r w:rsidRPr="00C0230C">
        <w:rPr>
          <w:rFonts w:ascii="標楷體" w:eastAsia="標楷體" w:hAnsi="標楷體" w:cs="Times New Roman"/>
          <w:kern w:val="0"/>
          <w:szCs w:val="24"/>
        </w:rPr>
        <w:t>4</w:t>
      </w:r>
      <w:r w:rsidRPr="00C0230C">
        <w:rPr>
          <w:rFonts w:ascii="標楷體" w:eastAsia="標楷體" w:hAnsi="標楷體" w:cs="Times New Roman" w:hint="eastAsia"/>
          <w:kern w:val="0"/>
          <w:szCs w:val="24"/>
        </w:rPr>
        <w:t>小時計，不足</w:t>
      </w:r>
      <w:r w:rsidRPr="00C0230C">
        <w:rPr>
          <w:rFonts w:ascii="標楷體" w:eastAsia="標楷體" w:hAnsi="標楷體" w:cs="Times New Roman"/>
          <w:kern w:val="0"/>
          <w:szCs w:val="24"/>
        </w:rPr>
        <w:t>4</w:t>
      </w:r>
      <w:r w:rsidRPr="00C0230C">
        <w:rPr>
          <w:rFonts w:ascii="標楷體" w:eastAsia="標楷體" w:hAnsi="標楷體" w:cs="Times New Roman" w:hint="eastAsia"/>
          <w:kern w:val="0"/>
          <w:szCs w:val="24"/>
        </w:rPr>
        <w:t>小時者，以1時段計價， 同一日連續使用2個時段（含）以上，依標準</w:t>
      </w:r>
      <w:r w:rsidRPr="00C0230C">
        <w:rPr>
          <w:rFonts w:ascii="標楷體" w:eastAsia="標楷體" w:hAnsi="標楷體" w:cs="Times New Roman"/>
          <w:kern w:val="0"/>
          <w:szCs w:val="24"/>
        </w:rPr>
        <w:t>9</w:t>
      </w:r>
      <w:r w:rsidRPr="00C0230C">
        <w:rPr>
          <w:rFonts w:ascii="標楷體" w:eastAsia="標楷體" w:hAnsi="標楷體" w:cs="Times New Roman" w:hint="eastAsia"/>
          <w:kern w:val="0"/>
          <w:szCs w:val="24"/>
        </w:rPr>
        <w:t>折收費。如提前布置場地或延長使用至下1時段，則另加1個時段收費。</w:t>
      </w:r>
    </w:p>
    <w:p w:rsidR="00E70990" w:rsidRPr="00C0230C" w:rsidRDefault="00E70990" w:rsidP="00E70990">
      <w:pPr>
        <w:widowControl/>
        <w:ind w:left="1400" w:hanging="1400"/>
        <w:jc w:val="both"/>
        <w:rPr>
          <w:rFonts w:ascii="標楷體" w:eastAsia="標楷體" w:hAnsi="標楷體" w:cs="Times New Roman"/>
          <w:kern w:val="0"/>
          <w:szCs w:val="24"/>
        </w:rPr>
      </w:pPr>
    </w:p>
    <w:tbl>
      <w:tblPr>
        <w:tblW w:w="0" w:type="auto"/>
        <w:tblInd w:w="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2268"/>
        <w:gridCol w:w="2268"/>
        <w:gridCol w:w="2268"/>
      </w:tblGrid>
      <w:tr w:rsidR="00E70990" w:rsidRPr="00C0230C" w:rsidTr="00813525">
        <w:trPr>
          <w:trHeight w:val="454"/>
        </w:trPr>
        <w:tc>
          <w:tcPr>
            <w:tcW w:w="2268" w:type="dxa"/>
            <w:vAlign w:val="center"/>
          </w:tcPr>
          <w:p w:rsidR="00E70990" w:rsidRPr="00C0230C" w:rsidRDefault="00E70990" w:rsidP="00E70990">
            <w:pPr>
              <w:widowControl/>
              <w:ind w:left="1400" w:hanging="140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kern w:val="0"/>
                <w:szCs w:val="24"/>
              </w:rPr>
              <w:t>時</w:t>
            </w:r>
            <w:r w:rsidRPr="00C0230C">
              <w:rPr>
                <w:rFonts w:ascii="標楷體" w:eastAsia="標楷體" w:hAnsi="標楷體" w:cs="Times New Roman"/>
                <w:kern w:val="0"/>
                <w:szCs w:val="24"/>
              </w:rPr>
              <w:t xml:space="preserve">    </w:t>
            </w:r>
            <w:r w:rsidRPr="00C0230C">
              <w:rPr>
                <w:rFonts w:ascii="標楷體" w:eastAsia="標楷體" w:hAnsi="標楷體" w:cs="Times New Roman" w:hint="eastAsia"/>
                <w:kern w:val="0"/>
                <w:szCs w:val="24"/>
              </w:rPr>
              <w:t>段</w:t>
            </w:r>
          </w:p>
        </w:tc>
        <w:tc>
          <w:tcPr>
            <w:tcW w:w="2268" w:type="dxa"/>
            <w:vAlign w:val="center"/>
          </w:tcPr>
          <w:p w:rsidR="00E70990" w:rsidRPr="00C0230C" w:rsidRDefault="00E70990" w:rsidP="00E70990">
            <w:pPr>
              <w:widowControl/>
              <w:ind w:left="1400" w:hanging="140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kern w:val="0"/>
                <w:szCs w:val="24"/>
              </w:rPr>
              <w:t>上</w:t>
            </w:r>
            <w:r w:rsidRPr="00C0230C"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Pr="00C0230C">
              <w:rPr>
                <w:rFonts w:ascii="標楷體" w:eastAsia="標楷體" w:hAnsi="標楷體" w:cs="Times New Roman" w:hint="eastAsia"/>
                <w:kern w:val="0"/>
                <w:szCs w:val="24"/>
              </w:rPr>
              <w:t>午</w:t>
            </w:r>
          </w:p>
        </w:tc>
        <w:tc>
          <w:tcPr>
            <w:tcW w:w="2268" w:type="dxa"/>
            <w:vAlign w:val="center"/>
          </w:tcPr>
          <w:p w:rsidR="00E70990" w:rsidRPr="00C0230C" w:rsidRDefault="00E70990" w:rsidP="00E70990">
            <w:pPr>
              <w:widowControl/>
              <w:ind w:left="1400" w:hanging="140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kern w:val="0"/>
                <w:szCs w:val="24"/>
              </w:rPr>
              <w:t>下</w:t>
            </w:r>
            <w:r w:rsidRPr="00C0230C"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Pr="00C0230C">
              <w:rPr>
                <w:rFonts w:ascii="標楷體" w:eastAsia="標楷體" w:hAnsi="標楷體" w:cs="Times New Roman" w:hint="eastAsia"/>
                <w:kern w:val="0"/>
                <w:szCs w:val="24"/>
              </w:rPr>
              <w:t>午</w:t>
            </w:r>
          </w:p>
        </w:tc>
        <w:tc>
          <w:tcPr>
            <w:tcW w:w="2268" w:type="dxa"/>
            <w:vAlign w:val="center"/>
          </w:tcPr>
          <w:p w:rsidR="00E70990" w:rsidRPr="00C0230C" w:rsidRDefault="00E70990" w:rsidP="00E70990">
            <w:pPr>
              <w:widowControl/>
              <w:ind w:left="1400" w:hanging="140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kern w:val="0"/>
                <w:szCs w:val="24"/>
              </w:rPr>
              <w:t>夜</w:t>
            </w:r>
            <w:r w:rsidRPr="00C0230C">
              <w:rPr>
                <w:rFonts w:ascii="標楷體" w:eastAsia="標楷體" w:hAnsi="標楷體" w:cs="Times New Roman"/>
                <w:kern w:val="0"/>
                <w:szCs w:val="24"/>
              </w:rPr>
              <w:t xml:space="preserve">  </w:t>
            </w:r>
            <w:r w:rsidRPr="00C0230C">
              <w:rPr>
                <w:rFonts w:ascii="標楷體" w:eastAsia="標楷體" w:hAnsi="標楷體" w:cs="Times New Roman" w:hint="eastAsia"/>
                <w:kern w:val="0"/>
                <w:szCs w:val="24"/>
              </w:rPr>
              <w:t>間</w:t>
            </w:r>
          </w:p>
        </w:tc>
      </w:tr>
      <w:tr w:rsidR="00E70990" w:rsidRPr="00C0230C" w:rsidTr="00813525">
        <w:trPr>
          <w:trHeight w:val="454"/>
        </w:trPr>
        <w:tc>
          <w:tcPr>
            <w:tcW w:w="2268" w:type="dxa"/>
            <w:vAlign w:val="center"/>
          </w:tcPr>
          <w:p w:rsidR="00E70990" w:rsidRPr="00C0230C" w:rsidRDefault="00E70990" w:rsidP="00E70990">
            <w:pPr>
              <w:widowControl/>
              <w:ind w:left="1400" w:hanging="140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kern w:val="0"/>
                <w:szCs w:val="24"/>
              </w:rPr>
              <w:t>起迄時間</w:t>
            </w:r>
          </w:p>
        </w:tc>
        <w:tc>
          <w:tcPr>
            <w:tcW w:w="2268" w:type="dxa"/>
            <w:vAlign w:val="center"/>
          </w:tcPr>
          <w:p w:rsidR="00E70990" w:rsidRPr="00C0230C" w:rsidRDefault="00E70990" w:rsidP="00E70990">
            <w:pPr>
              <w:widowControl/>
              <w:ind w:left="1400" w:hanging="140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0230C">
              <w:rPr>
                <w:rFonts w:ascii="標楷體" w:eastAsia="標楷體" w:hAnsi="標楷體" w:cs="Times New Roman"/>
                <w:kern w:val="0"/>
                <w:szCs w:val="24"/>
              </w:rPr>
              <w:t>8:00-12:00</w:t>
            </w:r>
          </w:p>
        </w:tc>
        <w:tc>
          <w:tcPr>
            <w:tcW w:w="2268" w:type="dxa"/>
            <w:vAlign w:val="center"/>
          </w:tcPr>
          <w:p w:rsidR="00E70990" w:rsidRPr="00C0230C" w:rsidRDefault="00E70990" w:rsidP="00E70990">
            <w:pPr>
              <w:widowControl/>
              <w:ind w:left="1400" w:hanging="140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0230C">
              <w:rPr>
                <w:rFonts w:ascii="標楷體" w:eastAsia="標楷體" w:hAnsi="標楷體" w:cs="Times New Roman"/>
                <w:kern w:val="0"/>
                <w:szCs w:val="24"/>
              </w:rPr>
              <w:t>13:00-17:00</w:t>
            </w:r>
          </w:p>
        </w:tc>
        <w:tc>
          <w:tcPr>
            <w:tcW w:w="2268" w:type="dxa"/>
            <w:vAlign w:val="center"/>
          </w:tcPr>
          <w:p w:rsidR="00E70990" w:rsidRPr="00C0230C" w:rsidRDefault="00E70990" w:rsidP="00E70990">
            <w:pPr>
              <w:widowControl/>
              <w:ind w:left="1400" w:hanging="140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0230C">
              <w:rPr>
                <w:rFonts w:ascii="標楷體" w:eastAsia="標楷體" w:hAnsi="標楷體" w:cs="Times New Roman"/>
                <w:kern w:val="0"/>
                <w:szCs w:val="24"/>
              </w:rPr>
              <w:t>18:00-22:00</w:t>
            </w:r>
          </w:p>
        </w:tc>
      </w:tr>
    </w:tbl>
    <w:p w:rsidR="00E70990" w:rsidRPr="00C0230C" w:rsidRDefault="00E70990" w:rsidP="00E70990">
      <w:pPr>
        <w:widowControl/>
        <w:ind w:left="1400" w:hanging="1400"/>
        <w:jc w:val="both"/>
        <w:rPr>
          <w:rFonts w:ascii="標楷體" w:eastAsia="標楷體" w:hAnsi="標楷體" w:cs="Times New Roman"/>
          <w:kern w:val="0"/>
          <w:szCs w:val="24"/>
        </w:rPr>
      </w:pPr>
    </w:p>
    <w:p w:rsidR="00E70990" w:rsidRPr="00C0230C" w:rsidRDefault="00E70990" w:rsidP="00E70990">
      <w:pPr>
        <w:widowControl/>
        <w:ind w:left="1400" w:hanging="1400"/>
        <w:jc w:val="both"/>
        <w:rPr>
          <w:rFonts w:ascii="標楷體" w:eastAsia="標楷體" w:hAnsi="標楷體" w:cs="Times New Roman"/>
          <w:color w:val="FF0000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二、</w:t>
      </w:r>
      <w:r w:rsidRPr="00C0230C">
        <w:rPr>
          <w:rFonts w:ascii="標楷體" w:eastAsia="標楷體" w:hAnsi="標楷體" w:cs="新細明體" w:hint="eastAsia"/>
          <w:color w:val="FF0000"/>
          <w:kern w:val="0"/>
          <w:szCs w:val="24"/>
        </w:rPr>
        <w:t>校</w:t>
      </w:r>
      <w:r w:rsidRPr="00C0230C">
        <w:rPr>
          <w:rFonts w:ascii="標楷體" w:eastAsia="標楷體" w:hAnsi="標楷體" w:cs="Times New Roman" w:hint="eastAsia"/>
          <w:color w:val="FF0000"/>
          <w:kern w:val="0"/>
          <w:szCs w:val="24"/>
        </w:rPr>
        <w:t>內正式課程上課免費使用，各類推廣教育與產學合作租借均以半價收取。</w:t>
      </w:r>
      <w:r w:rsidRPr="00C0230C">
        <w:rPr>
          <w:rFonts w:ascii="標楷體" w:eastAsia="標楷體" w:hAnsi="標楷體" w:cs="Times New Roman" w:hint="eastAsia"/>
          <w:color w:val="FF0000"/>
          <w:kern w:val="0"/>
          <w:szCs w:val="24"/>
        </w:rPr>
        <w:br/>
      </w:r>
    </w:p>
    <w:p w:rsidR="00E70990" w:rsidRPr="00C0230C" w:rsidRDefault="00E70990" w:rsidP="00E70990">
      <w:pPr>
        <w:widowControl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  <w:highlight w:val="lightGray"/>
        </w:rPr>
        <w:t>三、</w:t>
      </w:r>
      <w:r w:rsidRPr="00C0230C">
        <w:rPr>
          <w:rFonts w:ascii="標楷體" w:eastAsia="標楷體" w:hAnsi="標楷體" w:cs="Times New Roman" w:hint="eastAsia"/>
          <w:kern w:val="0"/>
          <w:szCs w:val="24"/>
        </w:rPr>
        <w:t>各類場地管理單位及借用維護費收費標準如下：</w:t>
      </w:r>
    </w:p>
    <w:p w:rsidR="00E70990" w:rsidRPr="00C0230C" w:rsidRDefault="00E70990" w:rsidP="00E70990">
      <w:pPr>
        <w:numPr>
          <w:ilvl w:val="1"/>
          <w:numId w:val="1"/>
        </w:numPr>
        <w:rPr>
          <w:rFonts w:ascii="標楷體" w:eastAsia="標楷體" w:hAnsi="標楷體" w:cs="Times New Roman"/>
          <w:szCs w:val="24"/>
        </w:rPr>
      </w:pPr>
      <w:r w:rsidRPr="00C0230C">
        <w:rPr>
          <w:rFonts w:ascii="標楷體" w:eastAsia="標楷體" w:hAnsi="標楷體" w:cs="Times New Roman" w:hint="eastAsia"/>
          <w:szCs w:val="24"/>
        </w:rPr>
        <w:t>會議室</w:t>
      </w:r>
    </w:p>
    <w:tbl>
      <w:tblPr>
        <w:tblW w:w="9575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"/>
        <w:gridCol w:w="1323"/>
        <w:gridCol w:w="1059"/>
        <w:gridCol w:w="2222"/>
        <w:gridCol w:w="1501"/>
        <w:gridCol w:w="1493"/>
        <w:gridCol w:w="1509"/>
      </w:tblGrid>
      <w:tr w:rsidR="00E70990" w:rsidRPr="00C0230C" w:rsidTr="00813525">
        <w:trPr>
          <w:trHeight w:val="1335"/>
          <w:tblHeader/>
        </w:trPr>
        <w:tc>
          <w:tcPr>
            <w:tcW w:w="179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會議室</w:t>
            </w:r>
          </w:p>
        </w:tc>
        <w:tc>
          <w:tcPr>
            <w:tcW w:w="10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容納人數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（人）</w:t>
            </w:r>
          </w:p>
        </w:tc>
        <w:tc>
          <w:tcPr>
            <w:tcW w:w="2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內部設備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場地維護費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（每1時段）</w:t>
            </w:r>
          </w:p>
        </w:tc>
        <w:tc>
          <w:tcPr>
            <w:tcW w:w="1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管理單位</w:t>
            </w: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E70990" w:rsidRPr="00C0230C" w:rsidTr="00813525">
        <w:trPr>
          <w:trHeight w:val="345"/>
        </w:trPr>
        <w:tc>
          <w:tcPr>
            <w:tcW w:w="4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台北校區</w:t>
            </w:r>
          </w:p>
        </w:tc>
        <w:tc>
          <w:tcPr>
            <w:tcW w:w="132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先雲廳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177 </w:t>
            </w:r>
          </w:p>
        </w:tc>
        <w:tc>
          <w:tcPr>
            <w:tcW w:w="22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2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廣播音響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冷氣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單槍投影機×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電動布幕×3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主席席12位（均含下潛式電腦螢幕）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日間4,000元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總務處保管組</w:t>
            </w:r>
          </w:p>
        </w:tc>
        <w:tc>
          <w:tcPr>
            <w:tcW w:w="15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假日收費比照夜間收費標準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未滿1小時以1小時計，每小時收1,300元</w:t>
            </w:r>
          </w:p>
        </w:tc>
      </w:tr>
      <w:tr w:rsidR="00E70990" w:rsidRPr="00C0230C" w:rsidTr="00813525">
        <w:trPr>
          <w:trHeight w:val="1740"/>
        </w:trPr>
        <w:tc>
          <w:tcPr>
            <w:tcW w:w="4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3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2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夜間5,000元</w:t>
            </w:r>
          </w:p>
        </w:tc>
        <w:tc>
          <w:tcPr>
            <w:tcW w:w="1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1335"/>
        </w:trPr>
        <w:tc>
          <w:tcPr>
            <w:tcW w:w="4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康寧廳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96 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2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廣播音響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冷氣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E化教學設備</w:t>
            </w:r>
          </w:p>
        </w:tc>
        <w:tc>
          <w:tcPr>
            <w:tcW w:w="15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5,000元</w:t>
            </w:r>
          </w:p>
        </w:tc>
        <w:tc>
          <w:tcPr>
            <w:tcW w:w="1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1995"/>
        </w:trPr>
        <w:tc>
          <w:tcPr>
            <w:tcW w:w="4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台南校區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第一演講廳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130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23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電子講桌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3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視聽音響設備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3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無線麥克風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3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3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伸縮式布幕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3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會議麥克風</w:t>
            </w:r>
          </w:p>
        </w:tc>
        <w:tc>
          <w:tcPr>
            <w:tcW w:w="15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5,000元</w:t>
            </w:r>
          </w:p>
        </w:tc>
        <w:tc>
          <w:tcPr>
            <w:tcW w:w="14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總務處保管組</w:t>
            </w: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5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未滿1小時以1小時計，每小時加收1,300元。</w:t>
            </w:r>
          </w:p>
        </w:tc>
      </w:tr>
      <w:tr w:rsidR="00E70990" w:rsidRPr="00C0230C" w:rsidTr="00813525">
        <w:trPr>
          <w:trHeight w:val="1665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第二演講廳</w:t>
            </w:r>
          </w:p>
        </w:tc>
        <w:tc>
          <w:tcPr>
            <w:tcW w:w="10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165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2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電子講桌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視聽音響設備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無線麥克風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伸縮式布幕</w:t>
            </w:r>
          </w:p>
        </w:tc>
        <w:tc>
          <w:tcPr>
            <w:tcW w:w="15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5,000元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總務處保管組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未滿1小時以1小時計，每小時加收1,300元。</w:t>
            </w:r>
          </w:p>
        </w:tc>
      </w:tr>
      <w:tr w:rsidR="00E70990" w:rsidRPr="00C0230C" w:rsidTr="00813525">
        <w:trPr>
          <w:trHeight w:val="2325"/>
        </w:trPr>
        <w:tc>
          <w:tcPr>
            <w:tcW w:w="4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M218演講廳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2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遠距教學系統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教學電腦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視聽音響設備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無線麥克風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伸縮式布幕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會議麥克風</w:t>
            </w:r>
          </w:p>
        </w:tc>
        <w:tc>
          <w:tcPr>
            <w:tcW w:w="15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5,000元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應外系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未滿1小時以1小時計，每小時加收1,300元。</w:t>
            </w:r>
          </w:p>
        </w:tc>
      </w:tr>
    </w:tbl>
    <w:p w:rsidR="00E70990" w:rsidRPr="00C0230C" w:rsidRDefault="00E70990" w:rsidP="00E70990">
      <w:pPr>
        <w:ind w:left="1020"/>
        <w:rPr>
          <w:rFonts w:ascii="標楷體" w:eastAsia="標楷體" w:hAnsi="標楷體" w:cs="Times New Roman"/>
          <w:szCs w:val="24"/>
        </w:rPr>
      </w:pPr>
    </w:p>
    <w:p w:rsidR="00E70990" w:rsidRPr="00C0230C" w:rsidRDefault="00E70990" w:rsidP="00E70990">
      <w:pPr>
        <w:numPr>
          <w:ilvl w:val="1"/>
          <w:numId w:val="1"/>
        </w:numPr>
        <w:rPr>
          <w:rFonts w:ascii="標楷體" w:eastAsia="標楷體" w:hAnsi="標楷體" w:cs="Times New Roman"/>
          <w:szCs w:val="24"/>
        </w:rPr>
      </w:pPr>
      <w:r w:rsidRPr="00C0230C">
        <w:rPr>
          <w:rFonts w:ascii="標楷體" w:eastAsia="標楷體" w:hAnsi="標楷體" w:cs="Times New Roman" w:hint="eastAsia"/>
          <w:szCs w:val="24"/>
        </w:rPr>
        <w:t>教室</w:t>
      </w:r>
    </w:p>
    <w:tbl>
      <w:tblPr>
        <w:tblW w:w="9534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9"/>
        <w:gridCol w:w="1372"/>
        <w:gridCol w:w="1029"/>
        <w:gridCol w:w="2250"/>
        <w:gridCol w:w="1452"/>
        <w:gridCol w:w="1484"/>
        <w:gridCol w:w="1498"/>
      </w:tblGrid>
      <w:tr w:rsidR="00E70990" w:rsidRPr="00C0230C" w:rsidTr="00813525">
        <w:trPr>
          <w:trHeight w:val="1335"/>
          <w:tblHeader/>
        </w:trPr>
        <w:tc>
          <w:tcPr>
            <w:tcW w:w="18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教室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容納人數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（人）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內部設備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場地維護費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（每1時段）</w:t>
            </w:r>
          </w:p>
        </w:tc>
        <w:tc>
          <w:tcPr>
            <w:tcW w:w="14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管理、核費</w:t>
            </w:r>
          </w:p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1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E70990" w:rsidRPr="00C0230C" w:rsidTr="00813525">
        <w:trPr>
          <w:trHeight w:val="345"/>
        </w:trPr>
        <w:tc>
          <w:tcPr>
            <w:tcW w:w="44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台北校區</w:t>
            </w:r>
          </w:p>
        </w:tc>
        <w:tc>
          <w:tcPr>
            <w:tcW w:w="1372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一般教室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30~40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E化教學設備、不含冷氣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1,000元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</w:t>
            </w:r>
          </w:p>
        </w:tc>
        <w:tc>
          <w:tcPr>
            <w:tcW w:w="1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34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40~80</w:t>
            </w:r>
          </w:p>
        </w:tc>
        <w:tc>
          <w:tcPr>
            <w:tcW w:w="22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1,200元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</w:t>
            </w:r>
          </w:p>
        </w:tc>
        <w:tc>
          <w:tcPr>
            <w:tcW w:w="1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133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數動科</w:t>
            </w: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電腦教室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2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電腦50台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廣播系統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冷氣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2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Maya、Adobe等軟體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3,200元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數位動畫科</w:t>
            </w:r>
          </w:p>
        </w:tc>
        <w:tc>
          <w:tcPr>
            <w:tcW w:w="1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每部電腦皆安裝合法授權軟體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圖資中心保有借用權</w:t>
            </w:r>
          </w:p>
        </w:tc>
      </w:tr>
      <w:tr w:rsidR="00E70990" w:rsidRPr="00C0230C" w:rsidTr="00813525">
        <w:trPr>
          <w:trHeight w:val="364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E204電腦教室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65台i5 3.3Ghz   8GB RAM多媒體電腦。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雲端系統還原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可上Internet。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 廣播系統、白板、麥克風。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·空調。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·MS office 2010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·Windows 7</w:t>
            </w:r>
          </w:p>
        </w:tc>
        <w:tc>
          <w:tcPr>
            <w:tcW w:w="14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3,200元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資圖中心</w:t>
            </w:r>
          </w:p>
        </w:tc>
        <w:tc>
          <w:tcPr>
            <w:tcW w:w="14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每部電腦皆安裝合法授權軟體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若須圖資中心安裝軟體每一時段加收1,000元</w:t>
            </w:r>
          </w:p>
        </w:tc>
      </w:tr>
      <w:tr w:rsidR="00E70990" w:rsidRPr="00C0230C" w:rsidTr="00813525">
        <w:trPr>
          <w:trHeight w:val="4305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C2050電腦教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69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8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·69台i5 3.1Ghz 4GB RAM多媒體電腦。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8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硬體還原系統。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 可上Internet。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 廣播系統、白板、麥克風。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 空調。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 Win 7MS office 2003/2007/2010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</w:t>
            </w:r>
            <w:proofErr w:type="spellStart"/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winXP</w:t>
            </w:r>
            <w:proofErr w:type="spellEnd"/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professional</w:t>
            </w:r>
          </w:p>
        </w:tc>
        <w:tc>
          <w:tcPr>
            <w:tcW w:w="1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3,200元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資圖中心</w:t>
            </w:r>
          </w:p>
        </w:tc>
        <w:tc>
          <w:tcPr>
            <w:tcW w:w="14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每部電腦皆安裝合法授權軟體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若須圖資中心安裝軟體每一時段加收1,000元</w:t>
            </w:r>
          </w:p>
        </w:tc>
      </w:tr>
      <w:tr w:rsidR="00E70990" w:rsidRPr="00C0230C" w:rsidTr="00813525">
        <w:trPr>
          <w:trHeight w:val="397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C3050電腦教室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76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7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76台i5 3.2Ghz 4GB RAM多媒體電腦。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7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雲端系統還原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7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可上Internet。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 廣播系統、白板、麥克風。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·空調。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·MS office 2010,Adobe CS5.5,3ds Max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·Windows 7</w:t>
            </w:r>
          </w:p>
        </w:tc>
        <w:tc>
          <w:tcPr>
            <w:tcW w:w="1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4,000元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資圖中心</w:t>
            </w:r>
          </w:p>
        </w:tc>
        <w:tc>
          <w:tcPr>
            <w:tcW w:w="14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每部電腦皆安裝合法授權軟體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若須圖資中心安裝軟體每一時段加收1,000元</w:t>
            </w:r>
          </w:p>
        </w:tc>
      </w:tr>
      <w:tr w:rsidR="00E70990" w:rsidRPr="00C0230C" w:rsidTr="00813525">
        <w:trPr>
          <w:trHeight w:val="199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A606高齡環境模擬實驗室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6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冷氣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6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音響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6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麥克風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6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機構模擬設備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6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懷舊情境區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6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多功能感官室</w:t>
            </w:r>
          </w:p>
        </w:tc>
        <w:tc>
          <w:tcPr>
            <w:tcW w:w="1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1,600元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高齡社會健康管理科</w:t>
            </w:r>
          </w:p>
        </w:tc>
        <w:tc>
          <w:tcPr>
            <w:tcW w:w="14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166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E302高齡體驗示範教室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音響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冷氣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E化教學設備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5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高齡體驗模擬設備</w:t>
            </w:r>
          </w:p>
        </w:tc>
        <w:tc>
          <w:tcPr>
            <w:tcW w:w="1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1,600元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高齡社會健康管理科</w:t>
            </w:r>
          </w:p>
        </w:tc>
        <w:tc>
          <w:tcPr>
            <w:tcW w:w="1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397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樂齡活力運動研究中心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冷氣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音響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麥克風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單槍投影機×1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電動布幕×1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電腦、椅×20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銀髮族體適能評估組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高齡油壓式健身組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高齡平衡訓練組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筋膜舒壓組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4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計畫動作訓練組</w:t>
            </w:r>
          </w:p>
        </w:tc>
        <w:tc>
          <w:tcPr>
            <w:tcW w:w="1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2,400元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高齡社會健康管理科</w:t>
            </w:r>
          </w:p>
        </w:tc>
        <w:tc>
          <w:tcPr>
            <w:tcW w:w="1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100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C1050照顧服務實驗教室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</w:t>
            </w: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3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冷氣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3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照顧服務技術相關設施設備</w:t>
            </w:r>
          </w:p>
        </w:tc>
        <w:tc>
          <w:tcPr>
            <w:tcW w:w="1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1,600元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高齡社會健康管理科</w:t>
            </w:r>
          </w:p>
        </w:tc>
        <w:tc>
          <w:tcPr>
            <w:tcW w:w="1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529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C5030(驗光實驗室)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50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1.E化教學設備、不含冷氣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2.綜合驗度儀組10組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3.驗光組合台10台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4.視力表幻燈機10台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5.試片組10組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6.全自動鏡片驗度儀1台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7.非接觸式眼壓機1台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8.電腦全自動驗光機1台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9.電子式瞳距測量儀10台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2,800元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視光科</w:t>
            </w:r>
          </w:p>
        </w:tc>
        <w:tc>
          <w:tcPr>
            <w:tcW w:w="14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331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C5040(配鏡實驗室)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50 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1.E化教學設備、不含冷氣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2.磨片機 6組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3.中心機 3台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4.裁模機 3台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5.車溝機 3台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6.手磨機 3台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7.內讀式驗度儀10台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8.烘框機 5台</w:t>
            </w:r>
          </w:p>
        </w:tc>
        <w:tc>
          <w:tcPr>
            <w:tcW w:w="145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2,800元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視光科</w:t>
            </w:r>
          </w:p>
        </w:tc>
        <w:tc>
          <w:tcPr>
            <w:tcW w:w="149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232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C5060(隱形眼鏡實驗室)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</w:t>
            </w: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1.E化教學設備、不含冷氣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2.數位式裂隙燈顯微鏡附加影像系統 1台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3.裂隙燈顯微鏡6台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4.角膜弧度儀 6台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2,800元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視光科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100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韓德森實驗室—C1010內外科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</w:t>
            </w: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病床、不含冷氣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4,000元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護理科</w:t>
            </w:r>
          </w:p>
        </w:tc>
        <w:tc>
          <w:tcPr>
            <w:tcW w:w="1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67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華生實驗室—C1040產兒科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病床、不含冷氣</w:t>
            </w:r>
          </w:p>
        </w:tc>
        <w:tc>
          <w:tcPr>
            <w:tcW w:w="145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3,200元</w:t>
            </w: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護理科</w:t>
            </w:r>
          </w:p>
        </w:tc>
        <w:tc>
          <w:tcPr>
            <w:tcW w:w="14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67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C1120多功能階梯教室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149</w:t>
            </w: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E化教學設備、不含冷氣</w:t>
            </w:r>
          </w:p>
        </w:tc>
        <w:tc>
          <w:tcPr>
            <w:tcW w:w="1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3,200元</w:t>
            </w:r>
          </w:p>
        </w:tc>
        <w:tc>
          <w:tcPr>
            <w:tcW w:w="14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護理科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100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南丁格爾實驗室—C2140基本護理</w:t>
            </w:r>
          </w:p>
        </w:tc>
        <w:tc>
          <w:tcPr>
            <w:tcW w:w="10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病床、不含冷氣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5,000元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護理科</w:t>
            </w:r>
          </w:p>
        </w:tc>
        <w:tc>
          <w:tcPr>
            <w:tcW w:w="1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880"/>
        </w:trPr>
        <w:tc>
          <w:tcPr>
            <w:tcW w:w="44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台南校區</w:t>
            </w:r>
          </w:p>
        </w:tc>
        <w:tc>
          <w:tcPr>
            <w:tcW w:w="137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一般教室</w:t>
            </w: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25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擴音設備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有線麥克風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2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伸縮式布幕</w:t>
            </w: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6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00元</w:t>
            </w:r>
          </w:p>
        </w:tc>
        <w:tc>
          <w:tcPr>
            <w:tcW w:w="1484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教學系所</w:t>
            </w: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未滿1小時以1小時計，每小時加收300元。</w:t>
            </w:r>
          </w:p>
        </w:tc>
      </w:tr>
      <w:tr w:rsidR="00E70990" w:rsidRPr="00C0230C" w:rsidTr="00813525">
        <w:trPr>
          <w:trHeight w:val="345"/>
        </w:trPr>
        <w:tc>
          <w:tcPr>
            <w:tcW w:w="44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70</w:t>
            </w:r>
          </w:p>
        </w:tc>
        <w:tc>
          <w:tcPr>
            <w:tcW w:w="22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1,000元</w:t>
            </w:r>
          </w:p>
        </w:tc>
        <w:tc>
          <w:tcPr>
            <w:tcW w:w="1484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405"/>
        </w:trPr>
        <w:tc>
          <w:tcPr>
            <w:tcW w:w="44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110</w:t>
            </w:r>
          </w:p>
        </w:tc>
        <w:tc>
          <w:tcPr>
            <w:tcW w:w="22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1,200元</w:t>
            </w: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1665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階梯教室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180</w:t>
            </w:r>
          </w:p>
        </w:tc>
        <w:tc>
          <w:tcPr>
            <w:tcW w:w="22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教學電腦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視聽音響設備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無線麥克風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1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伸縮式布幕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4,500元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總務處保管組</w:t>
            </w:r>
          </w:p>
        </w:tc>
        <w:tc>
          <w:tcPr>
            <w:tcW w:w="1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未滿1小時以1小時計，每小時加收1,200元。</w:t>
            </w:r>
          </w:p>
        </w:tc>
      </w:tr>
      <w:tr w:rsidR="00E70990" w:rsidRPr="00C0230C" w:rsidTr="00813525">
        <w:trPr>
          <w:trHeight w:val="34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155</w:t>
            </w:r>
          </w:p>
        </w:tc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4,000元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232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視聽教室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22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教學電腦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擴音設備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錄音設備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視聽音響設備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耳機麥克風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10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伸縮式布幕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4,500元</w:t>
            </w:r>
          </w:p>
        </w:tc>
        <w:tc>
          <w:tcPr>
            <w:tcW w:w="14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語言中心</w:t>
            </w:r>
          </w:p>
        </w:tc>
        <w:tc>
          <w:tcPr>
            <w:tcW w:w="1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未滿1小時以1小時計，每小時加收1,200元。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本校學生每學期800</w:t>
            </w:r>
          </w:p>
        </w:tc>
      </w:tr>
      <w:tr w:rsidR="00E70990" w:rsidRPr="00C0230C" w:rsidTr="00813525">
        <w:trPr>
          <w:trHeight w:val="34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64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ind w:left="96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232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口譯教室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教學電腦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擴音設備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同步口譯系統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視聽音響設備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會議麥克風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單槍投影機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伸縮式布幕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199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虛擬攝影棚</w:t>
            </w:r>
          </w:p>
        </w:tc>
        <w:tc>
          <w:tcPr>
            <w:tcW w:w="10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105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清潔費及冷氣費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3,</w:t>
            </w: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2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00元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圖資中心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未滿1小時以1小時計，每小時加收1,000元。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本校學生每學期800</w:t>
            </w:r>
          </w:p>
        </w:tc>
      </w:tr>
      <w:tr w:rsidR="00E70990" w:rsidRPr="00C0230C" w:rsidTr="00813525">
        <w:trPr>
          <w:trHeight w:val="2325"/>
        </w:trPr>
        <w:tc>
          <w:tcPr>
            <w:tcW w:w="44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一般研討室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會議桌、椅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500元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總務處保管組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壹日以8小時計，未滿4小時者以三分之二收費，超過4小時者以全日計費。</w:t>
            </w: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E70990" w:rsidRPr="00C0230C" w:rsidRDefault="00E70990" w:rsidP="00E70990">
      <w:pPr>
        <w:numPr>
          <w:ilvl w:val="1"/>
          <w:numId w:val="1"/>
        </w:numPr>
        <w:rPr>
          <w:rFonts w:ascii="標楷體" w:eastAsia="標楷體" w:hAnsi="標楷體" w:cs="Times New Roman"/>
          <w:szCs w:val="24"/>
        </w:rPr>
      </w:pPr>
      <w:r w:rsidRPr="00C0230C">
        <w:rPr>
          <w:rFonts w:ascii="標楷體" w:eastAsia="標楷體" w:hAnsi="標楷體" w:cs="Times New Roman" w:hint="eastAsia"/>
          <w:szCs w:val="24"/>
        </w:rPr>
        <w:t>活動場地</w:t>
      </w:r>
    </w:p>
    <w:tbl>
      <w:tblPr>
        <w:tblW w:w="9513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0"/>
        <w:gridCol w:w="1440"/>
        <w:gridCol w:w="1134"/>
        <w:gridCol w:w="1984"/>
        <w:gridCol w:w="1362"/>
        <w:gridCol w:w="1509"/>
        <w:gridCol w:w="1524"/>
      </w:tblGrid>
      <w:tr w:rsidR="00E70990" w:rsidRPr="00C0230C" w:rsidTr="00813525">
        <w:trPr>
          <w:trHeight w:val="1335"/>
          <w:tblHeader/>
        </w:trPr>
        <w:tc>
          <w:tcPr>
            <w:tcW w:w="20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活動場地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容納人數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（人）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內部設備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場地維護費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（每1時段）</w:t>
            </w: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管理、核費</w:t>
            </w:r>
          </w:p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1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E70990" w:rsidRPr="00C0230C" w:rsidTr="00813525">
        <w:trPr>
          <w:trHeight w:val="1005"/>
        </w:trPr>
        <w:tc>
          <w:tcPr>
            <w:tcW w:w="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台北校區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藝文中心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340平方公尺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E化教學設備、不含冷氣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4,000元</w:t>
            </w:r>
          </w:p>
        </w:tc>
        <w:tc>
          <w:tcPr>
            <w:tcW w:w="15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學務處活動組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232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學生活動中心(野聲館)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1500人(1F兩旁-384人；2F看台-116人)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8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講台（含麥克風</w:t>
            </w:r>
            <w:r w:rsidRPr="00C0230C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）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8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講桌音響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8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冷氣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日間5,000元</w:t>
            </w:r>
          </w:p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夜間6,000元</w:t>
            </w:r>
          </w:p>
        </w:tc>
        <w:tc>
          <w:tcPr>
            <w:tcW w:w="15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體育室</w:t>
            </w:r>
          </w:p>
        </w:tc>
        <w:tc>
          <w:tcPr>
            <w:tcW w:w="1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numPr>
                <w:ilvl w:val="0"/>
                <w:numId w:val="7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假日收費比照夜間收費標準</w:t>
            </w:r>
          </w:p>
          <w:p w:rsidR="00E70990" w:rsidRPr="00C0230C" w:rsidRDefault="00E70990" w:rsidP="00E70990">
            <w:pPr>
              <w:widowControl/>
              <w:numPr>
                <w:ilvl w:val="0"/>
                <w:numId w:val="7"/>
              </w:num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音響—500元/天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冷氣—500元/時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單槍投影機（含音響）--800元/天</w:t>
            </w:r>
          </w:p>
        </w:tc>
      </w:tr>
      <w:tr w:rsidR="00E70990" w:rsidRPr="00C0230C" w:rsidTr="00813525">
        <w:trPr>
          <w:trHeight w:val="67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野聲館第一舞蹈教室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音響、冷氣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2,800元</w:t>
            </w:r>
          </w:p>
        </w:tc>
        <w:tc>
          <w:tcPr>
            <w:tcW w:w="15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體育室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不含保險</w:t>
            </w:r>
          </w:p>
        </w:tc>
      </w:tr>
      <w:tr w:rsidR="00E70990" w:rsidRPr="00C0230C" w:rsidTr="00813525">
        <w:trPr>
          <w:trHeight w:val="67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野聲館第二舞蹈教室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音響、冷氣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2,800元</w:t>
            </w:r>
          </w:p>
        </w:tc>
        <w:tc>
          <w:tcPr>
            <w:tcW w:w="15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體育室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不含保險</w:t>
            </w:r>
          </w:p>
        </w:tc>
      </w:tr>
      <w:tr w:rsidR="00E70990" w:rsidRPr="00C0230C" w:rsidTr="00813525">
        <w:trPr>
          <w:trHeight w:val="67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行政大樓韻律教室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音響、冷氣</w:t>
            </w:r>
          </w:p>
        </w:tc>
        <w:tc>
          <w:tcPr>
            <w:tcW w:w="1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2,800元</w:t>
            </w:r>
          </w:p>
        </w:tc>
        <w:tc>
          <w:tcPr>
            <w:tcW w:w="15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幼保科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不含保險</w:t>
            </w:r>
          </w:p>
        </w:tc>
      </w:tr>
      <w:tr w:rsidR="00E70990" w:rsidRPr="00C0230C" w:rsidTr="00813525">
        <w:trPr>
          <w:trHeight w:val="2325"/>
        </w:trPr>
        <w:tc>
          <w:tcPr>
            <w:tcW w:w="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台南校區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多功能展演廳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清潔費及冷氣費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8,000元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總務處保管組</w:t>
            </w:r>
          </w:p>
        </w:tc>
        <w:tc>
          <w:tcPr>
            <w:tcW w:w="152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壹日以8小時計，未滿4小時者以三分之二收費，超過4小時者以全日計費。</w:t>
            </w: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34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操場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3,000元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體育室</w:t>
            </w:r>
          </w:p>
        </w:tc>
        <w:tc>
          <w:tcPr>
            <w:tcW w:w="152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韻律教室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1,500元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199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排球場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08~17 白天1,000元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17~21 晚上1,500元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每面</w:t>
            </w:r>
          </w:p>
        </w:tc>
      </w:tr>
      <w:tr w:rsidR="00E70990" w:rsidRPr="00C0230C" w:rsidTr="00813525">
        <w:trPr>
          <w:trHeight w:val="34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網球場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34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籃球場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34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撞球室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150元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每台</w:t>
            </w:r>
          </w:p>
        </w:tc>
      </w:tr>
      <w:tr w:rsidR="00E70990" w:rsidRPr="00C0230C" w:rsidTr="00813525">
        <w:trPr>
          <w:trHeight w:val="34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桌球室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100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重量訓練室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各式體能訓練器材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每月1,500元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體育室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每學期學生600教職員800</w:t>
            </w:r>
          </w:p>
        </w:tc>
      </w:tr>
      <w:tr w:rsidR="00E70990" w:rsidRPr="00C0230C" w:rsidTr="00813525">
        <w:trPr>
          <w:trHeight w:val="34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羅馬廣場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1,500元</w:t>
            </w:r>
          </w:p>
        </w:tc>
        <w:tc>
          <w:tcPr>
            <w:tcW w:w="15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課外組</w:t>
            </w:r>
          </w:p>
        </w:tc>
        <w:tc>
          <w:tcPr>
            <w:tcW w:w="152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34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行政大樓中庭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2,000元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E70990" w:rsidRPr="00C0230C" w:rsidTr="00813525">
        <w:trPr>
          <w:trHeight w:val="345"/>
        </w:trPr>
        <w:tc>
          <w:tcPr>
            <w:tcW w:w="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管理大樓廣場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1,500元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E70990" w:rsidRPr="00C0230C" w:rsidRDefault="00E70990" w:rsidP="00E70990">
      <w:pPr>
        <w:rPr>
          <w:rFonts w:ascii="標楷體" w:eastAsia="標楷體" w:hAnsi="標楷體" w:cs="Times New Roman"/>
          <w:szCs w:val="24"/>
        </w:rPr>
      </w:pPr>
    </w:p>
    <w:p w:rsidR="00E70990" w:rsidRPr="00C0230C" w:rsidRDefault="00E70990" w:rsidP="00E70990">
      <w:pPr>
        <w:rPr>
          <w:rFonts w:ascii="標楷體" w:eastAsia="標楷體" w:hAnsi="標楷體" w:cs="Times New Roman"/>
          <w:szCs w:val="24"/>
        </w:rPr>
      </w:pPr>
      <w:r w:rsidRPr="00C0230C">
        <w:rPr>
          <w:rFonts w:ascii="標楷體" w:eastAsia="標楷體" w:hAnsi="標楷體" w:cs="Times New Roman"/>
          <w:szCs w:val="24"/>
        </w:rPr>
        <w:br w:type="page"/>
      </w:r>
    </w:p>
    <w:p w:rsidR="00E70990" w:rsidRPr="00C0230C" w:rsidRDefault="00E70990" w:rsidP="00E70990">
      <w:pPr>
        <w:numPr>
          <w:ilvl w:val="1"/>
          <w:numId w:val="1"/>
        </w:numPr>
        <w:rPr>
          <w:rFonts w:ascii="標楷體" w:eastAsia="標楷體" w:hAnsi="標楷體" w:cs="Times New Roman"/>
          <w:szCs w:val="24"/>
        </w:rPr>
      </w:pPr>
      <w:r w:rsidRPr="00C0230C">
        <w:rPr>
          <w:rFonts w:ascii="標楷體" w:eastAsia="標楷體" w:hAnsi="標楷體" w:cs="Times New Roman" w:hint="eastAsia"/>
          <w:szCs w:val="24"/>
        </w:rPr>
        <w:t>宿舍</w:t>
      </w:r>
    </w:p>
    <w:tbl>
      <w:tblPr>
        <w:tblW w:w="9506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1"/>
        <w:gridCol w:w="1499"/>
        <w:gridCol w:w="1052"/>
        <w:gridCol w:w="2126"/>
        <w:gridCol w:w="1418"/>
        <w:gridCol w:w="1570"/>
        <w:gridCol w:w="1400"/>
      </w:tblGrid>
      <w:tr w:rsidR="00E70990" w:rsidRPr="00C0230C" w:rsidTr="00813525">
        <w:trPr>
          <w:trHeight w:val="1335"/>
          <w:tblHeader/>
        </w:trPr>
        <w:tc>
          <w:tcPr>
            <w:tcW w:w="19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宿舍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容納人數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（人）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內部設備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場地維護費</w:t>
            </w: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（每1時段）</w:t>
            </w:r>
          </w:p>
        </w:tc>
        <w:tc>
          <w:tcPr>
            <w:tcW w:w="1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管理、核費</w:t>
            </w:r>
          </w:p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E70990" w:rsidRPr="00C0230C" w:rsidRDefault="00E70990" w:rsidP="00E7099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台北校區</w:t>
            </w:r>
          </w:p>
        </w:tc>
        <w:tc>
          <w:tcPr>
            <w:tcW w:w="14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宿舍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4人房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限寒、暑假申請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color w:val="000000"/>
                <w:szCs w:val="24"/>
              </w:rPr>
              <w:t>800基本價 元/天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學務處生輔組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校內學生:一週1,000元/週/人</w:t>
            </w: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6人房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color w:val="000000"/>
                <w:szCs w:val="24"/>
              </w:rPr>
              <w:t>1000基本價 元/天</w:t>
            </w:r>
          </w:p>
        </w:tc>
        <w:tc>
          <w:tcPr>
            <w:tcW w:w="1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8人房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color w:val="000000"/>
                <w:szCs w:val="24"/>
              </w:rPr>
              <w:t>1200基本價 元/天</w:t>
            </w:r>
          </w:p>
        </w:tc>
        <w:tc>
          <w:tcPr>
            <w:tcW w:w="1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675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100人~200人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color w:val="000000"/>
                <w:szCs w:val="24"/>
              </w:rPr>
              <w:t>150優惠價 元/天/人</w:t>
            </w:r>
          </w:p>
        </w:tc>
        <w:tc>
          <w:tcPr>
            <w:tcW w:w="1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675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200人-300人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color w:val="000000"/>
                <w:szCs w:val="24"/>
              </w:rPr>
              <w:t>140優惠價 元/天/人</w:t>
            </w:r>
          </w:p>
        </w:tc>
        <w:tc>
          <w:tcPr>
            <w:tcW w:w="1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675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300人-400人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color w:val="000000"/>
                <w:szCs w:val="24"/>
              </w:rPr>
              <w:t>130優惠價 元/天/人</w:t>
            </w:r>
          </w:p>
        </w:tc>
        <w:tc>
          <w:tcPr>
            <w:tcW w:w="1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675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400人-500人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color w:val="000000"/>
                <w:szCs w:val="24"/>
              </w:rPr>
              <w:t>120優惠價 元/天/人</w:t>
            </w:r>
          </w:p>
        </w:tc>
        <w:tc>
          <w:tcPr>
            <w:tcW w:w="1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675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500人-600人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color w:val="000000"/>
                <w:szCs w:val="24"/>
              </w:rPr>
              <w:t>110優惠價 元/天/人</w:t>
            </w:r>
          </w:p>
        </w:tc>
        <w:tc>
          <w:tcPr>
            <w:tcW w:w="1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700人以上</w:t>
            </w: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Times New Roman" w:hint="eastAsia"/>
                <w:color w:val="000000"/>
                <w:szCs w:val="24"/>
              </w:rPr>
              <w:t>100優惠價  元/天/人</w:t>
            </w:r>
          </w:p>
        </w:tc>
        <w:tc>
          <w:tcPr>
            <w:tcW w:w="1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台南校區</w:t>
            </w:r>
          </w:p>
        </w:tc>
        <w:tc>
          <w:tcPr>
            <w:tcW w:w="149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宿舍床位</w:t>
            </w:r>
          </w:p>
        </w:tc>
        <w:tc>
          <w:tcPr>
            <w:tcW w:w="1052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2000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單人房600 元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學務處生輔組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校外人士臨時住宿各項收費規定:</w:t>
            </w:r>
            <w:r w:rsidRPr="00C0230C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</w:p>
          <w:p w:rsidR="00E70990" w:rsidRPr="00C0230C" w:rsidRDefault="00E70990" w:rsidP="00E70990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睡袋租借費:租借睡袋一個一天10元，購買新睡袋250 元、舊睡袋150 元。</w:t>
            </w: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冷氣費:依學校所訂辦法目前每度電費以4.4 元計費。</w:t>
            </w:r>
          </w:p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個人用品需自備。</w:t>
            </w: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雙人房每人400 元</w:t>
            </w:r>
          </w:p>
        </w:tc>
        <w:tc>
          <w:tcPr>
            <w:tcW w:w="157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三人房每人300元</w:t>
            </w:r>
          </w:p>
        </w:tc>
        <w:tc>
          <w:tcPr>
            <w:tcW w:w="157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jc w:val="right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四人房每人200元</w:t>
            </w:r>
          </w:p>
        </w:tc>
        <w:tc>
          <w:tcPr>
            <w:tcW w:w="157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會館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pa201,雙人床x2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1,750元</w:t>
            </w:r>
          </w:p>
        </w:tc>
        <w:tc>
          <w:tcPr>
            <w:tcW w:w="157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pa202,雙人床x1，</w:t>
            </w:r>
            <w:proofErr w:type="spellStart"/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vip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2,000元</w:t>
            </w:r>
          </w:p>
        </w:tc>
        <w:tc>
          <w:tcPr>
            <w:tcW w:w="157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44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9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pa203,雙人床x1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1,500元</w:t>
            </w:r>
          </w:p>
        </w:tc>
        <w:tc>
          <w:tcPr>
            <w:tcW w:w="157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E70990" w:rsidRPr="00C0230C" w:rsidTr="00813525">
        <w:trPr>
          <w:trHeight w:val="345"/>
        </w:trPr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展售攤位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jc w:val="right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每坪600元</w:t>
            </w:r>
            <w:r w:rsidRPr="00C0230C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/</w:t>
            </w: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天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總務處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990" w:rsidRPr="00C0230C" w:rsidRDefault="00E70990" w:rsidP="00E7099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0230C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南北大校區適用</w:t>
            </w:r>
          </w:p>
        </w:tc>
      </w:tr>
    </w:tbl>
    <w:p w:rsidR="00E70990" w:rsidRPr="00C0230C" w:rsidRDefault="00E70990" w:rsidP="00E70990">
      <w:pPr>
        <w:widowControl/>
        <w:tabs>
          <w:tab w:val="left" w:pos="720"/>
        </w:tabs>
        <w:jc w:val="both"/>
        <w:rPr>
          <w:rFonts w:ascii="標楷體" w:eastAsia="標楷體" w:hAnsi="標楷體" w:cs="Times New Roman"/>
          <w:kern w:val="0"/>
          <w:szCs w:val="24"/>
        </w:rPr>
      </w:pPr>
    </w:p>
    <w:p w:rsidR="00E70990" w:rsidRPr="00C0230C" w:rsidRDefault="00E70990" w:rsidP="00E70990">
      <w:pPr>
        <w:widowControl/>
        <w:tabs>
          <w:tab w:val="left" w:pos="720"/>
        </w:tabs>
        <w:ind w:left="1400" w:hanging="1400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四、各類場地之其他收費標準及相關規定：</w:t>
      </w:r>
    </w:p>
    <w:p w:rsidR="00E70990" w:rsidRPr="00C0230C" w:rsidRDefault="00E70990" w:rsidP="00E70990">
      <w:pPr>
        <w:widowControl/>
        <w:tabs>
          <w:tab w:val="left" w:pos="720"/>
        </w:tabs>
        <w:ind w:left="1400" w:hanging="1400"/>
        <w:jc w:val="both"/>
        <w:rPr>
          <w:rFonts w:ascii="標楷體" w:eastAsia="標楷體" w:hAnsi="標楷體" w:cs="Times New Roman"/>
          <w:kern w:val="0"/>
          <w:szCs w:val="24"/>
        </w:rPr>
      </w:pPr>
    </w:p>
    <w:p w:rsidR="00E70990" w:rsidRPr="00C0230C" w:rsidRDefault="00E70990" w:rsidP="00C0230C">
      <w:pPr>
        <w:widowControl/>
        <w:tabs>
          <w:tab w:val="left" w:pos="720"/>
        </w:tabs>
        <w:ind w:leftChars="59" w:left="850" w:hangingChars="295" w:hanging="708"/>
        <w:rPr>
          <w:rFonts w:ascii="標楷體" w:eastAsia="標楷體" w:hAnsi="標楷體" w:cs="Times New Roman"/>
          <w:color w:val="FF0000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Pr="00C0230C">
        <w:rPr>
          <w:rFonts w:ascii="標楷體" w:eastAsia="標楷體" w:hAnsi="標楷體" w:cs="Times New Roman"/>
          <w:kern w:val="0"/>
          <w:szCs w:val="24"/>
        </w:rPr>
        <w:t>(</w:t>
      </w:r>
      <w:r w:rsidRPr="00C0230C">
        <w:rPr>
          <w:rFonts w:ascii="標楷體" w:eastAsia="標楷體" w:hAnsi="標楷體" w:cs="Times New Roman" w:hint="eastAsia"/>
          <w:kern w:val="0"/>
          <w:szCs w:val="24"/>
        </w:rPr>
        <w:t xml:space="preserve">一)各場地詳細資訊請詳：康寧大學總務處保管組場地租用辦法  </w:t>
      </w:r>
      <w:r w:rsidRPr="00C0230C">
        <w:rPr>
          <w:rFonts w:ascii="標楷體" w:eastAsia="標楷體" w:hAnsi="標楷體" w:cs="Times New Roman"/>
          <w:color w:val="FF0000"/>
          <w:kern w:val="0"/>
          <w:szCs w:val="24"/>
        </w:rPr>
        <w:t>http://web.knjc.edu.tw/bin/home.php</w:t>
      </w:r>
      <w:r w:rsidRPr="00C0230C">
        <w:rPr>
          <w:rFonts w:ascii="標楷體" w:eastAsia="標楷體" w:hAnsi="標楷體" w:cs="Times New Roman" w:hint="eastAsia"/>
          <w:color w:val="FF0000"/>
          <w:kern w:val="0"/>
          <w:szCs w:val="24"/>
        </w:rPr>
        <w:t>；</w:t>
      </w:r>
      <w:r w:rsidRPr="00C0230C">
        <w:rPr>
          <w:rFonts w:ascii="標楷體" w:eastAsia="標楷體" w:hAnsi="標楷體" w:cs="Times New Roman"/>
          <w:color w:val="FF0000"/>
          <w:kern w:val="0"/>
          <w:szCs w:val="24"/>
        </w:rPr>
        <w:t>http://www.genadmin.ukn.edu.tw/sk/</w:t>
      </w:r>
    </w:p>
    <w:p w:rsidR="00E70990" w:rsidRPr="00C0230C" w:rsidRDefault="00E70990" w:rsidP="00C0230C">
      <w:pPr>
        <w:widowControl/>
        <w:ind w:leftChars="100" w:left="782" w:hangingChars="226" w:hanging="542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(二)借用單位應依照本校該場地管理借用規則辦理，因違反相關規定致建築設施損壞或設備、器材毀損、遺失時，應負照價賠償責任。</w:t>
      </w:r>
    </w:p>
    <w:p w:rsidR="00E70990" w:rsidRPr="00C0230C" w:rsidRDefault="00E70990" w:rsidP="00C0230C">
      <w:pPr>
        <w:widowControl/>
        <w:ind w:leftChars="100" w:left="742" w:hangingChars="209" w:hanging="502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(三)校內單位借用會議室及教室請上網下載填寫場地借用申請單，其餘場地依管理單位規定流程，並檢附相關資料；校外單位需先備函，經本校同意後，再辦理借用手續。</w:t>
      </w:r>
    </w:p>
    <w:p w:rsidR="00E70990" w:rsidRPr="00C0230C" w:rsidRDefault="00E70990" w:rsidP="00C0230C">
      <w:pPr>
        <w:widowControl/>
        <w:ind w:leftChars="100" w:left="742" w:hangingChars="209" w:hanging="502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(四)本校若有特殊需要須自行使用時，得商請借用者放棄或改期使用，若放棄借用時所繳費用無息退還。</w:t>
      </w:r>
    </w:p>
    <w:p w:rsidR="00E70990" w:rsidRPr="00C0230C" w:rsidRDefault="00E70990" w:rsidP="00C0230C">
      <w:pPr>
        <w:widowControl/>
        <w:ind w:leftChars="100" w:left="742" w:hangingChars="209" w:hanging="502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(五)校內單位與校外單位合辦研討會、活動等，需專案簽核。</w:t>
      </w:r>
    </w:p>
    <w:p w:rsidR="00E70990" w:rsidRPr="00C0230C" w:rsidRDefault="00E70990" w:rsidP="00C0230C">
      <w:pPr>
        <w:widowControl/>
        <w:ind w:leftChars="100" w:left="782" w:hangingChars="226" w:hanging="542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(六) 校友租借該場地舉辦其他活動，場地費依規定標準</w:t>
      </w:r>
      <w:r w:rsidRPr="00C0230C">
        <w:rPr>
          <w:rFonts w:ascii="標楷體" w:eastAsia="標楷體" w:hAnsi="標楷體" w:cs="Times New Roman"/>
          <w:kern w:val="0"/>
          <w:szCs w:val="24"/>
        </w:rPr>
        <w:t>8</w:t>
      </w:r>
      <w:r w:rsidRPr="00C0230C">
        <w:rPr>
          <w:rFonts w:ascii="標楷體" w:eastAsia="標楷體" w:hAnsi="標楷體" w:cs="Times New Roman" w:hint="eastAsia"/>
          <w:kern w:val="0"/>
          <w:szCs w:val="24"/>
        </w:rPr>
        <w:t>折收費，惟須自付水電費用，並負場地清潔之責。</w:t>
      </w:r>
    </w:p>
    <w:p w:rsidR="00E70990" w:rsidRPr="00C0230C" w:rsidRDefault="00E70990" w:rsidP="00E70990">
      <w:pPr>
        <w:widowControl/>
        <w:ind w:leftChars="100" w:left="240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(七)各附屬設備費，惟另須支付管理人員加班費，加班費計價基準如下：</w:t>
      </w:r>
    </w:p>
    <w:p w:rsidR="00E70990" w:rsidRPr="00C0230C" w:rsidRDefault="00E70990" w:rsidP="00C0230C">
      <w:pPr>
        <w:widowControl/>
        <w:tabs>
          <w:tab w:val="left" w:pos="720"/>
        </w:tabs>
        <w:ind w:firstLineChars="300" w:firstLine="720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管理人員—每人2000元/天（不足一天者以一天計）</w:t>
      </w:r>
    </w:p>
    <w:p w:rsidR="00E70990" w:rsidRPr="00C0230C" w:rsidRDefault="00E70990" w:rsidP="00E70990">
      <w:pPr>
        <w:widowControl/>
        <w:tabs>
          <w:tab w:val="left" w:pos="426"/>
          <w:tab w:val="left" w:pos="709"/>
        </w:tabs>
        <w:ind w:leftChars="295" w:left="708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宿舍租借需管理人員數：200人以下需1名管理人員;200人~400人需2名管理人員;400人以上需3名管理人員。</w:t>
      </w:r>
    </w:p>
    <w:p w:rsidR="00E70990" w:rsidRPr="00C0230C" w:rsidRDefault="00E70990" w:rsidP="00C0230C">
      <w:pPr>
        <w:widowControl/>
        <w:tabs>
          <w:tab w:val="left" w:pos="720"/>
        </w:tabs>
        <w:ind w:firstLineChars="118" w:firstLine="283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(八)、除學生活動中心(野聲館)冷氣費用依"時:計算外，其餘場地插卡計費。</w:t>
      </w:r>
    </w:p>
    <w:p w:rsidR="00E70990" w:rsidRPr="00C0230C" w:rsidRDefault="00E70990" w:rsidP="00C0230C">
      <w:pPr>
        <w:widowControl/>
        <w:tabs>
          <w:tab w:val="left" w:pos="720"/>
        </w:tabs>
        <w:ind w:firstLineChars="118" w:firstLine="283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(九)、租用時應外加5%營業稅（得以銀行支票繳交）。</w:t>
      </w:r>
    </w:p>
    <w:p w:rsidR="00E70990" w:rsidRPr="00C0230C" w:rsidRDefault="00E70990" w:rsidP="00C0230C">
      <w:pPr>
        <w:widowControl/>
        <w:tabs>
          <w:tab w:val="left" w:pos="720"/>
        </w:tabs>
        <w:ind w:firstLineChars="118" w:firstLine="283"/>
        <w:jc w:val="both"/>
        <w:rPr>
          <w:rFonts w:ascii="標楷體" w:eastAsia="標楷體" w:hAnsi="標楷體" w:cs="Times New Roman"/>
          <w:kern w:val="0"/>
          <w:szCs w:val="24"/>
        </w:rPr>
      </w:pPr>
      <w:r w:rsidRPr="00C0230C">
        <w:rPr>
          <w:rFonts w:ascii="標楷體" w:eastAsia="標楷體" w:hAnsi="標楷體" w:cs="Times New Roman" w:hint="eastAsia"/>
          <w:kern w:val="0"/>
          <w:szCs w:val="24"/>
        </w:rPr>
        <w:t>(十)、若需借用未列入本表之場地，另案陳請　鈞長核示，收費方式亦同。</w:t>
      </w:r>
    </w:p>
    <w:p w:rsidR="00E70990" w:rsidRPr="00C0230C" w:rsidRDefault="00E70990" w:rsidP="00E70990">
      <w:pPr>
        <w:spacing w:line="0" w:lineRule="atLeast"/>
        <w:jc w:val="center"/>
        <w:rPr>
          <w:rFonts w:ascii="標楷體" w:eastAsia="標楷體" w:hAnsi="標楷體" w:cs="Times New Roman"/>
          <w:b/>
          <w:szCs w:val="24"/>
        </w:rPr>
      </w:pPr>
    </w:p>
    <w:p w:rsidR="00BF076D" w:rsidRPr="00C0230C" w:rsidRDefault="00CE67F8">
      <w:pPr>
        <w:rPr>
          <w:szCs w:val="24"/>
        </w:rPr>
      </w:pPr>
    </w:p>
    <w:sectPr w:rsidR="00BF076D" w:rsidRPr="00C0230C" w:rsidSect="00B5076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7F8" w:rsidRDefault="00CE67F8" w:rsidP="00C0230C">
      <w:r>
        <w:separator/>
      </w:r>
    </w:p>
  </w:endnote>
  <w:endnote w:type="continuationSeparator" w:id="0">
    <w:p w:rsidR="00CE67F8" w:rsidRDefault="00CE67F8" w:rsidP="00C02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7F8" w:rsidRDefault="00CE67F8" w:rsidP="00C0230C">
      <w:r>
        <w:separator/>
      </w:r>
    </w:p>
  </w:footnote>
  <w:footnote w:type="continuationSeparator" w:id="0">
    <w:p w:rsidR="00CE67F8" w:rsidRDefault="00CE67F8" w:rsidP="00C02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4958"/>
    <w:multiLevelType w:val="hybridMultilevel"/>
    <w:tmpl w:val="EBEE93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125E3C"/>
    <w:multiLevelType w:val="hybridMultilevel"/>
    <w:tmpl w:val="D57A42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44199B"/>
    <w:multiLevelType w:val="hybridMultilevel"/>
    <w:tmpl w:val="2558E5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B53180"/>
    <w:multiLevelType w:val="hybridMultilevel"/>
    <w:tmpl w:val="95F2CE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D010540"/>
    <w:multiLevelType w:val="hybridMultilevel"/>
    <w:tmpl w:val="51D0F5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7118F1"/>
    <w:multiLevelType w:val="hybridMultilevel"/>
    <w:tmpl w:val="2C5A04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4438D7"/>
    <w:multiLevelType w:val="hybridMultilevel"/>
    <w:tmpl w:val="885C97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8021E5A"/>
    <w:multiLevelType w:val="hybridMultilevel"/>
    <w:tmpl w:val="4EBAB4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DFA13E4"/>
    <w:multiLevelType w:val="hybridMultilevel"/>
    <w:tmpl w:val="94F4F9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8F708C"/>
    <w:multiLevelType w:val="hybridMultilevel"/>
    <w:tmpl w:val="D67841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C1B1F54"/>
    <w:multiLevelType w:val="hybridMultilevel"/>
    <w:tmpl w:val="3634F7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C276DA6"/>
    <w:multiLevelType w:val="hybridMultilevel"/>
    <w:tmpl w:val="6B2835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FD17F41"/>
    <w:multiLevelType w:val="hybridMultilevel"/>
    <w:tmpl w:val="5F1656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4CD2858"/>
    <w:multiLevelType w:val="hybridMultilevel"/>
    <w:tmpl w:val="8E3295F6"/>
    <w:lvl w:ilvl="0" w:tplc="686C8AEE">
      <w:start w:val="1"/>
      <w:numFmt w:val="taiwaneseCountingThousand"/>
      <w:lvlText w:val="%1、"/>
      <w:lvlJc w:val="left"/>
      <w:pPr>
        <w:tabs>
          <w:tab w:val="num" w:pos="540"/>
        </w:tabs>
        <w:ind w:left="540" w:hanging="360"/>
      </w:pPr>
      <w:rPr>
        <w:rFonts w:hint="eastAsia"/>
        <w:sz w:val="24"/>
      </w:rPr>
    </w:lvl>
    <w:lvl w:ilvl="1" w:tplc="A3209528">
      <w:start w:val="1"/>
      <w:numFmt w:val="taiwaneseCountingThousand"/>
      <w:lvlText w:val="(%2)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14">
    <w:nsid w:val="495C22A1"/>
    <w:multiLevelType w:val="hybridMultilevel"/>
    <w:tmpl w:val="48684F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F327D44"/>
    <w:multiLevelType w:val="hybridMultilevel"/>
    <w:tmpl w:val="CDC6A0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42D0FB4"/>
    <w:multiLevelType w:val="hybridMultilevel"/>
    <w:tmpl w:val="55B2E2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7366EE0"/>
    <w:multiLevelType w:val="hybridMultilevel"/>
    <w:tmpl w:val="92BA70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9DE6608"/>
    <w:multiLevelType w:val="hybridMultilevel"/>
    <w:tmpl w:val="29B8DA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EFE0B0B"/>
    <w:multiLevelType w:val="hybridMultilevel"/>
    <w:tmpl w:val="9BE8AD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5CB68BD"/>
    <w:multiLevelType w:val="hybridMultilevel"/>
    <w:tmpl w:val="C33E9C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AB86F5C"/>
    <w:multiLevelType w:val="hybridMultilevel"/>
    <w:tmpl w:val="D9A63F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23C4B4D"/>
    <w:multiLevelType w:val="hybridMultilevel"/>
    <w:tmpl w:val="FA426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75C5B90"/>
    <w:multiLevelType w:val="hybridMultilevel"/>
    <w:tmpl w:val="E85801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DF14DCC"/>
    <w:multiLevelType w:val="hybridMultilevel"/>
    <w:tmpl w:val="B9022B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23"/>
  </w:num>
  <w:num w:numId="3">
    <w:abstractNumId w:val="19"/>
  </w:num>
  <w:num w:numId="4">
    <w:abstractNumId w:val="22"/>
  </w:num>
  <w:num w:numId="5">
    <w:abstractNumId w:val="3"/>
  </w:num>
  <w:num w:numId="6">
    <w:abstractNumId w:val="21"/>
  </w:num>
  <w:num w:numId="7">
    <w:abstractNumId w:val="8"/>
  </w:num>
  <w:num w:numId="8">
    <w:abstractNumId w:val="10"/>
  </w:num>
  <w:num w:numId="9">
    <w:abstractNumId w:val="15"/>
  </w:num>
  <w:num w:numId="10">
    <w:abstractNumId w:val="20"/>
  </w:num>
  <w:num w:numId="11">
    <w:abstractNumId w:val="5"/>
  </w:num>
  <w:num w:numId="12">
    <w:abstractNumId w:val="12"/>
  </w:num>
  <w:num w:numId="13">
    <w:abstractNumId w:val="4"/>
  </w:num>
  <w:num w:numId="14">
    <w:abstractNumId w:val="2"/>
  </w:num>
  <w:num w:numId="15">
    <w:abstractNumId w:val="17"/>
  </w:num>
  <w:num w:numId="16">
    <w:abstractNumId w:val="18"/>
  </w:num>
  <w:num w:numId="17">
    <w:abstractNumId w:val="24"/>
  </w:num>
  <w:num w:numId="18">
    <w:abstractNumId w:val="0"/>
  </w:num>
  <w:num w:numId="19">
    <w:abstractNumId w:val="9"/>
  </w:num>
  <w:num w:numId="20">
    <w:abstractNumId w:val="16"/>
  </w:num>
  <w:num w:numId="21">
    <w:abstractNumId w:val="14"/>
  </w:num>
  <w:num w:numId="22">
    <w:abstractNumId w:val="11"/>
  </w:num>
  <w:num w:numId="23">
    <w:abstractNumId w:val="7"/>
  </w:num>
  <w:num w:numId="24">
    <w:abstractNumId w:val="6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990"/>
    <w:rsid w:val="00076D10"/>
    <w:rsid w:val="000F2475"/>
    <w:rsid w:val="00553B66"/>
    <w:rsid w:val="0064766E"/>
    <w:rsid w:val="007A7ED4"/>
    <w:rsid w:val="00963708"/>
    <w:rsid w:val="009939A8"/>
    <w:rsid w:val="00C0230C"/>
    <w:rsid w:val="00CE67F8"/>
    <w:rsid w:val="00E3356E"/>
    <w:rsid w:val="00E7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70990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E70990"/>
  </w:style>
  <w:style w:type="paragraph" w:styleId="a5">
    <w:name w:val="header"/>
    <w:basedOn w:val="a"/>
    <w:link w:val="a6"/>
    <w:uiPriority w:val="99"/>
    <w:unhideWhenUsed/>
    <w:rsid w:val="00C02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0230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02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0230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70990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E70990"/>
  </w:style>
  <w:style w:type="paragraph" w:styleId="a5">
    <w:name w:val="header"/>
    <w:basedOn w:val="a"/>
    <w:link w:val="a6"/>
    <w:uiPriority w:val="99"/>
    <w:unhideWhenUsed/>
    <w:rsid w:val="00C02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0230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023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0230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陳佩琳</dc:creator>
  <cp:lastModifiedBy>asus</cp:lastModifiedBy>
  <cp:revision>2</cp:revision>
  <dcterms:created xsi:type="dcterms:W3CDTF">2016-08-15T05:28:00Z</dcterms:created>
  <dcterms:modified xsi:type="dcterms:W3CDTF">2016-08-15T05:28:00Z</dcterms:modified>
</cp:coreProperties>
</file>